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Pr="008533E9">
        <w:rPr>
          <w:sz w:val="26"/>
          <w:szCs w:val="26"/>
        </w:rPr>
        <w:t>0023-01-202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</w:t>
      </w:r>
      <w:r w:rsidR="00846349">
        <w:rPr>
          <w:sz w:val="26"/>
          <w:szCs w:val="26"/>
        </w:rPr>
        <w:t>001937</w:t>
      </w:r>
      <w:r w:rsidRPr="008533E9">
        <w:rPr>
          <w:sz w:val="26"/>
          <w:szCs w:val="26"/>
        </w:rPr>
        <w:t>-</w:t>
      </w:r>
      <w:r w:rsidR="00846349">
        <w:rPr>
          <w:sz w:val="26"/>
          <w:szCs w:val="26"/>
        </w:rPr>
        <w:t>45</w:t>
      </w:r>
    </w:p>
    <w:p w:rsidR="000C4F41" w:rsidRPr="000C4F41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846349">
        <w:rPr>
          <w:b w:val="0"/>
          <w:sz w:val="26"/>
          <w:szCs w:val="26"/>
        </w:rPr>
        <w:t>403</w:t>
      </w:r>
      <w:r w:rsidRPr="008533E9">
        <w:rPr>
          <w:b w:val="0"/>
          <w:sz w:val="26"/>
          <w:szCs w:val="26"/>
        </w:rPr>
        <w:t>-2301/202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город 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846349">
        <w:rPr>
          <w:sz w:val="26"/>
          <w:szCs w:val="26"/>
        </w:rPr>
        <w:t>Штеле А.Ю.,</w:t>
      </w:r>
    </w:p>
    <w:p w:rsidR="00C9461D" w:rsidRPr="00217C98" w:rsidP="00C9461D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рассмотрев в открытом судебном заседании материал</w:t>
      </w:r>
      <w:r w:rsidRPr="008533E9">
        <w:rPr>
          <w:sz w:val="26"/>
          <w:szCs w:val="26"/>
        </w:rPr>
        <w:t xml:space="preserve">ы дела об административном правонарушении в отношении </w:t>
      </w:r>
      <w:r w:rsidR="00846349">
        <w:rPr>
          <w:sz w:val="26"/>
          <w:szCs w:val="26"/>
        </w:rPr>
        <w:t>Штеле Александра Юрьевича</w:t>
      </w:r>
      <w:r>
        <w:rPr>
          <w:sz w:val="26"/>
          <w:szCs w:val="26"/>
        </w:rPr>
        <w:t xml:space="preserve"> ***</w:t>
      </w:r>
      <w:r w:rsidR="00846349">
        <w:rPr>
          <w:sz w:val="26"/>
          <w:szCs w:val="26"/>
        </w:rPr>
        <w:t xml:space="preserve">, </w:t>
      </w:r>
      <w:r w:rsidRPr="00217C98">
        <w:rPr>
          <w:sz w:val="26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</w:t>
      </w:r>
      <w:r w:rsidR="00846349">
        <w:rPr>
          <w:sz w:val="26"/>
          <w:szCs w:val="26"/>
        </w:rPr>
        <w:t xml:space="preserve">не </w:t>
      </w:r>
      <w:r w:rsidRPr="00217C98">
        <w:rPr>
          <w:sz w:val="26"/>
          <w:szCs w:val="26"/>
        </w:rPr>
        <w:t xml:space="preserve">привлекавшегося к </w:t>
      </w:r>
      <w:r w:rsidRPr="00217C98">
        <w:rPr>
          <w:sz w:val="26"/>
          <w:szCs w:val="26"/>
        </w:rPr>
        <w:t>административной ответственности за совершение однородных правонарушений,</w:t>
      </w:r>
    </w:p>
    <w:p w:rsidR="0092534C" w:rsidRPr="008533E9" w:rsidP="00C9461D">
      <w:pPr>
        <w:shd w:val="clear" w:color="auto" w:fill="FFFFFF"/>
        <w:tabs>
          <w:tab w:val="left" w:pos="142"/>
        </w:tabs>
        <w:ind w:firstLine="708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Штеле А.Ю.</w:t>
      </w:r>
      <w:r w:rsidR="00C9461D">
        <w:rPr>
          <w:sz w:val="26"/>
          <w:szCs w:val="26"/>
        </w:rPr>
        <w:t xml:space="preserve"> </w:t>
      </w:r>
      <w:r>
        <w:rPr>
          <w:sz w:val="26"/>
          <w:szCs w:val="26"/>
        </w:rPr>
        <w:t>24</w:t>
      </w:r>
      <w:r w:rsidR="00E451FD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C9461D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D61E7E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A1F27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>
        <w:rPr>
          <w:sz w:val="26"/>
          <w:szCs w:val="26"/>
        </w:rPr>
        <w:t>12</w:t>
      </w:r>
      <w:r w:rsidR="00E451FD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 к административной от</w:t>
      </w:r>
      <w:r w:rsidRPr="008533E9">
        <w:rPr>
          <w:sz w:val="26"/>
          <w:szCs w:val="26"/>
        </w:rPr>
        <w:t>ветственности по ч.</w:t>
      </w:r>
      <w:r w:rsidRPr="008533E9" w:rsidR="000A09B2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</w:t>
      </w:r>
      <w:r w:rsidR="00FF51A0">
        <w:rPr>
          <w:sz w:val="26"/>
          <w:szCs w:val="26"/>
        </w:rPr>
        <w:t xml:space="preserve"> в срок</w:t>
      </w:r>
      <w:r w:rsidRPr="008533E9">
        <w:rPr>
          <w:sz w:val="26"/>
          <w:szCs w:val="26"/>
        </w:rPr>
        <w:t xml:space="preserve">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>
        <w:rPr>
          <w:sz w:val="26"/>
          <w:szCs w:val="26"/>
        </w:rPr>
        <w:t>18810586240212011036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</w:t>
      </w:r>
      <w:r w:rsidRPr="008533E9">
        <w:rPr>
          <w:sz w:val="26"/>
          <w:szCs w:val="26"/>
        </w:rPr>
        <w:t>нного ч. 1 ст. 20.25 КоАП РФ.</w:t>
      </w:r>
    </w:p>
    <w:p w:rsidR="00846349" w:rsidP="008463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Штеле А.Ю.</w:t>
      </w:r>
      <w:r w:rsidR="00C9461D">
        <w:rPr>
          <w:sz w:val="26"/>
          <w:szCs w:val="26"/>
        </w:rPr>
        <w:t xml:space="preserve"> </w:t>
      </w:r>
      <w:r w:rsidRPr="00B60F24">
        <w:rPr>
          <w:sz w:val="26"/>
          <w:szCs w:val="26"/>
        </w:rPr>
        <w:t>в судебное заседание не явился, извещён надлежащем образом о времени и месте рассмотрения дела об административном правонарушении, ходатайство об отложении судебного заседания не заявлял.</w:t>
      </w:r>
    </w:p>
    <w:p w:rsidR="00A47D0B" w:rsidRPr="008533E9" w:rsidP="008463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846349">
        <w:rPr>
          <w:sz w:val="26"/>
          <w:szCs w:val="26"/>
        </w:rPr>
        <w:t>Штеле А.Ю.</w:t>
      </w:r>
      <w:r w:rsidR="00C9461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</w:t>
      </w:r>
      <w:r w:rsidRPr="008533E9">
        <w:rPr>
          <w:sz w:val="26"/>
          <w:szCs w:val="26"/>
        </w:rPr>
        <w:t>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846349">
        <w:rPr>
          <w:sz w:val="26"/>
          <w:szCs w:val="26"/>
        </w:rPr>
        <w:t>№ 18810886240920040421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846349">
        <w:rPr>
          <w:sz w:val="26"/>
          <w:szCs w:val="26"/>
        </w:rPr>
        <w:t>27</w:t>
      </w:r>
      <w:r w:rsidR="00E451FD">
        <w:rPr>
          <w:sz w:val="26"/>
          <w:szCs w:val="26"/>
        </w:rPr>
        <w:t xml:space="preserve"> </w:t>
      </w:r>
      <w:r w:rsidR="00846349">
        <w:rPr>
          <w:sz w:val="26"/>
          <w:szCs w:val="26"/>
        </w:rPr>
        <w:t>мая</w:t>
      </w:r>
      <w:r w:rsidR="000C4F41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846349">
        <w:rPr>
          <w:sz w:val="26"/>
          <w:szCs w:val="26"/>
        </w:rPr>
        <w:t xml:space="preserve">18810586240212011036 </w:t>
      </w:r>
      <w:r w:rsidRPr="008533E9">
        <w:rPr>
          <w:sz w:val="26"/>
          <w:szCs w:val="26"/>
        </w:rPr>
        <w:t xml:space="preserve">от </w:t>
      </w:r>
      <w:r w:rsidR="00846349">
        <w:rPr>
          <w:sz w:val="26"/>
          <w:szCs w:val="26"/>
        </w:rPr>
        <w:t>12</w:t>
      </w:r>
      <w:r w:rsidR="00E451FD">
        <w:rPr>
          <w:sz w:val="26"/>
          <w:szCs w:val="26"/>
        </w:rPr>
        <w:t xml:space="preserve"> </w:t>
      </w:r>
      <w:r w:rsidR="00846349">
        <w:rPr>
          <w:sz w:val="26"/>
          <w:szCs w:val="26"/>
        </w:rPr>
        <w:t>февраля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ч. </w:t>
      </w:r>
      <w:r w:rsidR="00846349">
        <w:rPr>
          <w:sz w:val="26"/>
          <w:szCs w:val="26"/>
        </w:rPr>
        <w:t>2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 w:rsidR="00846349"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="00846349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846349">
        <w:rPr>
          <w:sz w:val="26"/>
          <w:szCs w:val="26"/>
        </w:rPr>
        <w:t>23</w:t>
      </w:r>
      <w:r w:rsidR="00E451FD">
        <w:rPr>
          <w:sz w:val="26"/>
          <w:szCs w:val="26"/>
        </w:rPr>
        <w:t xml:space="preserve"> </w:t>
      </w:r>
      <w:r w:rsidR="00846349">
        <w:rPr>
          <w:sz w:val="26"/>
          <w:szCs w:val="26"/>
        </w:rPr>
        <w:t>февраля</w:t>
      </w:r>
      <w:r w:rsidRPr="008533E9" w:rsidR="00422B45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846349">
        <w:rPr>
          <w:sz w:val="26"/>
          <w:szCs w:val="26"/>
        </w:rPr>
        <w:t>23</w:t>
      </w:r>
      <w:r w:rsidR="00E451FD">
        <w:rPr>
          <w:sz w:val="26"/>
          <w:szCs w:val="26"/>
        </w:rPr>
        <w:t xml:space="preserve"> </w:t>
      </w:r>
      <w:r w:rsidR="00846349">
        <w:rPr>
          <w:sz w:val="26"/>
          <w:szCs w:val="26"/>
        </w:rPr>
        <w:t>апреля</w:t>
      </w:r>
      <w:r w:rsidR="00C9461D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</w:t>
      </w:r>
      <w:r w:rsidRPr="008533E9">
        <w:rPr>
          <w:sz w:val="26"/>
          <w:szCs w:val="26"/>
        </w:rPr>
        <w:t>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B930AE" w:rsidRPr="00B60F24" w:rsidP="00B930A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B60F24">
        <w:rPr>
          <w:sz w:val="26"/>
          <w:szCs w:val="26"/>
        </w:rPr>
        <w:t>-почтовое отправление;</w:t>
      </w:r>
    </w:p>
    <w:p w:rsidR="00B930AE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-извещение № И000046644;</w:t>
      </w:r>
    </w:p>
    <w:p w:rsidR="00B930AE" w:rsidP="00B930A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B60F24">
        <w:rPr>
          <w:sz w:val="26"/>
          <w:szCs w:val="26"/>
        </w:rPr>
        <w:t>-почтовое отправление;</w:t>
      </w:r>
    </w:p>
    <w:p w:rsidR="00613312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930AE"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ГИС ГМП;</w:t>
      </w:r>
    </w:p>
    <w:p w:rsidR="00B930AE" w:rsidP="00B930A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-карточка учета транспортного средства НИССАН </w:t>
      </w:r>
      <w:r>
        <w:rPr>
          <w:sz w:val="26"/>
          <w:szCs w:val="26"/>
          <w:lang w:val="en-US"/>
        </w:rPr>
        <w:t>X</w:t>
      </w:r>
      <w:r w:rsidRPr="00B930A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TRAIL</w:t>
      </w:r>
      <w:r>
        <w:rPr>
          <w:sz w:val="26"/>
          <w:szCs w:val="26"/>
        </w:rPr>
        <w:t>;</w:t>
      </w:r>
    </w:p>
    <w:p w:rsidR="00B930AE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-справка инспектора по ИАЗ ЦАФАП в ОДД ГИБДД УМВД России по ХМАО – Югр</w:t>
      </w:r>
      <w:r>
        <w:rPr>
          <w:sz w:val="26"/>
          <w:szCs w:val="26"/>
        </w:rPr>
        <w:t>е капитана полиции Погониной Е.И.;</w:t>
      </w:r>
    </w:p>
    <w:p w:rsidR="00B930AE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списка почтовых отправлений.</w:t>
      </w:r>
    </w:p>
    <w:p w:rsidR="0092534C" w:rsidRPr="008533E9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B930AE">
        <w:rPr>
          <w:sz w:val="26"/>
          <w:szCs w:val="26"/>
        </w:rPr>
        <w:t>Штеле А.Ю.</w:t>
      </w:r>
      <w:r w:rsidR="000C4F4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состава </w:t>
      </w:r>
      <w:r w:rsidRPr="008533E9">
        <w:rPr>
          <w:sz w:val="26"/>
          <w:szCs w:val="26"/>
        </w:rPr>
        <w:t>вменяемого административного правонарушения.</w:t>
      </w:r>
    </w:p>
    <w:p w:rsidR="0092534C" w:rsidRPr="007A333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</w:t>
      </w:r>
      <w:r w:rsidRPr="007A3339">
        <w:rPr>
          <w:sz w:val="26"/>
          <w:szCs w:val="26"/>
        </w:rPr>
        <w:t xml:space="preserve">, привлеченным к административной ответственности, </w:t>
      </w:r>
      <w:r w:rsidRPr="007A3339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B930AE" w:rsidRPr="007A3339" w:rsidP="00B930AE">
      <w:pPr>
        <w:ind w:firstLine="709"/>
        <w:jc w:val="both"/>
        <w:rPr>
          <w:sz w:val="26"/>
          <w:szCs w:val="26"/>
        </w:rPr>
      </w:pPr>
      <w:r w:rsidRPr="007A3339">
        <w:rPr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</w:t>
      </w:r>
      <w:r w:rsidRPr="007A3339" w:rsidR="007A3339">
        <w:rPr>
          <w:sz w:val="26"/>
          <w:szCs w:val="26"/>
        </w:rPr>
        <w:t>взыскание</w:t>
      </w:r>
      <w:r w:rsidRPr="007A3339">
        <w:rPr>
          <w:sz w:val="26"/>
          <w:szCs w:val="26"/>
        </w:rPr>
        <w:t xml:space="preserve"> штрафа в размере 500 рублей 0</w:t>
      </w:r>
      <w:r w:rsidRPr="007A3339" w:rsidR="007A3339">
        <w:rPr>
          <w:sz w:val="26"/>
          <w:szCs w:val="26"/>
        </w:rPr>
        <w:t>7</w:t>
      </w:r>
      <w:r w:rsidRPr="007A3339">
        <w:rPr>
          <w:sz w:val="26"/>
          <w:szCs w:val="26"/>
        </w:rPr>
        <w:t xml:space="preserve"> мая 2024 года.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B930AE">
        <w:rPr>
          <w:sz w:val="26"/>
          <w:szCs w:val="26"/>
        </w:rPr>
        <w:t>Штеле А.Ю.</w:t>
      </w:r>
      <w:r w:rsidR="00C9461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</w:t>
      </w:r>
      <w:r w:rsidRPr="008533E9">
        <w:rPr>
          <w:sz w:val="26"/>
          <w:szCs w:val="26"/>
        </w:rPr>
        <w:t>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</w:t>
      </w:r>
      <w:r w:rsidR="00B930AE">
        <w:rPr>
          <w:sz w:val="26"/>
          <w:szCs w:val="26"/>
        </w:rPr>
        <w:t>отсутствие</w:t>
      </w:r>
      <w:r w:rsidRPr="00C51234" w:rsidR="00A14AF6">
        <w:rPr>
          <w:sz w:val="26"/>
          <w:szCs w:val="26"/>
        </w:rPr>
        <w:t xml:space="preserve"> обстоятельств, отягчающего административную ответственность, п</w:t>
      </w:r>
      <w:r w:rsidR="00B930AE">
        <w:rPr>
          <w:sz w:val="26"/>
          <w:szCs w:val="26"/>
        </w:rPr>
        <w:t xml:space="preserve">редусмотренного ст. 4.3 КоАП РФ, </w:t>
      </w:r>
      <w:r w:rsidRPr="008533E9">
        <w:rPr>
          <w:sz w:val="26"/>
          <w:szCs w:val="26"/>
        </w:rPr>
        <w:t xml:space="preserve">мировой судья считает необходимым назначить </w:t>
      </w:r>
      <w:r w:rsidR="00B930AE">
        <w:rPr>
          <w:sz w:val="26"/>
          <w:szCs w:val="26"/>
        </w:rPr>
        <w:t>Штеле А.Ю.</w:t>
      </w:r>
      <w:r w:rsidR="00C9461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B930AE">
        <w:rPr>
          <w:sz w:val="26"/>
          <w:szCs w:val="26"/>
        </w:rPr>
        <w:t>Штеле Александра Юрьевича</w:t>
      </w:r>
      <w:r w:rsidRPr="008533E9" w:rsidR="00C9461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B930AE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</w:t>
      </w:r>
      <w:r w:rsidR="00252066">
        <w:rPr>
          <w:sz w:val="26"/>
          <w:szCs w:val="26"/>
        </w:rPr>
        <w:t>000</w:t>
      </w:r>
      <w:r w:rsidRPr="008533E9">
        <w:rPr>
          <w:sz w:val="26"/>
          <w:szCs w:val="26"/>
        </w:rPr>
        <w:t xml:space="preserve"> (</w:t>
      </w:r>
      <w:r w:rsidR="00B930AE">
        <w:rPr>
          <w:sz w:val="26"/>
          <w:szCs w:val="26"/>
        </w:rPr>
        <w:t>одна</w:t>
      </w:r>
      <w:r w:rsidR="00CF6096">
        <w:rPr>
          <w:sz w:val="26"/>
          <w:szCs w:val="26"/>
        </w:rPr>
        <w:t xml:space="preserve"> тысяч</w:t>
      </w:r>
      <w:r w:rsidR="00B930AE">
        <w:rPr>
          <w:sz w:val="26"/>
          <w:szCs w:val="26"/>
        </w:rPr>
        <w:t>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</w:t>
      </w:r>
      <w:r w:rsidRPr="008533E9">
        <w:rPr>
          <w:sz w:val="26"/>
          <w:szCs w:val="26"/>
        </w:rPr>
        <w:t>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счёт (ЕКС): 40102810245370000007, Банк: РКЦ Хант</w:t>
      </w:r>
      <w:r w:rsidRPr="008533E9">
        <w:rPr>
          <w:sz w:val="26"/>
          <w:szCs w:val="26"/>
        </w:rPr>
        <w:t xml:space="preserve">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0031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3E9">
        <w:rPr>
          <w:sz w:val="26"/>
          <w:szCs w:val="26"/>
        </w:rPr>
        <w:t xml:space="preserve">УИН </w:t>
      </w:r>
      <w:r w:rsidRPr="00AA1F1F" w:rsidR="00AA1F1F">
        <w:rPr>
          <w:sz w:val="26"/>
          <w:szCs w:val="26"/>
        </w:rPr>
        <w:t>0412365400235004032420124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ОКТМО 71884000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AA1F1F" w:rsidR="00AA1F1F">
        <w:rPr>
          <w:sz w:val="26"/>
          <w:szCs w:val="26"/>
        </w:rPr>
        <w:t>0412365400235004032420124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ОКТМО (71884000);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</w:t>
      </w:r>
      <w:r w:rsidRPr="008533E9">
        <w:rPr>
          <w:sz w:val="26"/>
          <w:szCs w:val="26"/>
        </w:rPr>
        <w:t>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AA1F1F">
        <w:rPr>
          <w:sz w:val="26"/>
          <w:szCs w:val="26"/>
        </w:rPr>
        <w:t>403</w:t>
      </w:r>
      <w:r w:rsidRPr="008533E9">
        <w:rPr>
          <w:sz w:val="26"/>
          <w:szCs w:val="26"/>
        </w:rPr>
        <w:t>-2301/202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613312">
        <w:rPr>
          <w:sz w:val="26"/>
          <w:szCs w:val="26"/>
        </w:rPr>
        <w:t>06.08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AA1F1F">
        <w:rPr>
          <w:sz w:val="26"/>
          <w:szCs w:val="26"/>
        </w:rPr>
        <w:t>1</w:t>
      </w:r>
      <w:r w:rsidR="00252066">
        <w:rPr>
          <w:sz w:val="26"/>
          <w:szCs w:val="26"/>
        </w:rPr>
        <w:t xml:space="preserve"> 000 </w:t>
      </w:r>
      <w:r w:rsidRPr="008533E9">
        <w:rPr>
          <w:sz w:val="26"/>
          <w:szCs w:val="26"/>
        </w:rPr>
        <w:t>рублей 00 копеек).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</w:t>
      </w:r>
      <w:r w:rsidRPr="008533E9">
        <w:rPr>
          <w:sz w:val="26"/>
          <w:szCs w:val="26"/>
        </w:rPr>
        <w:t>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</w:t>
      </w:r>
      <w:r w:rsidRPr="008533E9">
        <w:rPr>
          <w:sz w:val="26"/>
          <w:szCs w:val="26"/>
        </w:rPr>
        <w:t xml:space="preserve">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Мировой судья: подпис</w:t>
      </w:r>
      <w:r w:rsidRPr="008533E9">
        <w:rPr>
          <w:sz w:val="26"/>
          <w:szCs w:val="26"/>
        </w:rPr>
        <w:t>ь</w:t>
      </w: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Копия верна</w:t>
      </w: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</w:t>
      </w:r>
      <w:r w:rsidR="00E26585"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A09B2"/>
    <w:rsid w:val="000C4F41"/>
    <w:rsid w:val="00175B1A"/>
    <w:rsid w:val="001F6DC2"/>
    <w:rsid w:val="00217C98"/>
    <w:rsid w:val="00236BB7"/>
    <w:rsid w:val="00252066"/>
    <w:rsid w:val="00362FBE"/>
    <w:rsid w:val="00391328"/>
    <w:rsid w:val="003D1002"/>
    <w:rsid w:val="00422B45"/>
    <w:rsid w:val="00470DE8"/>
    <w:rsid w:val="00485DB3"/>
    <w:rsid w:val="004928BC"/>
    <w:rsid w:val="004A1F27"/>
    <w:rsid w:val="005126EA"/>
    <w:rsid w:val="00597135"/>
    <w:rsid w:val="00613312"/>
    <w:rsid w:val="00753D1B"/>
    <w:rsid w:val="007670D1"/>
    <w:rsid w:val="007A1885"/>
    <w:rsid w:val="007A3339"/>
    <w:rsid w:val="007A3E4F"/>
    <w:rsid w:val="00846349"/>
    <w:rsid w:val="0085265A"/>
    <w:rsid w:val="008533E9"/>
    <w:rsid w:val="008A3A27"/>
    <w:rsid w:val="008D1B6A"/>
    <w:rsid w:val="0092534C"/>
    <w:rsid w:val="009C2B11"/>
    <w:rsid w:val="00A14AF6"/>
    <w:rsid w:val="00A30E1F"/>
    <w:rsid w:val="00A47D0B"/>
    <w:rsid w:val="00A62EBC"/>
    <w:rsid w:val="00AA1F1F"/>
    <w:rsid w:val="00AD4D4B"/>
    <w:rsid w:val="00AE05C5"/>
    <w:rsid w:val="00AF3738"/>
    <w:rsid w:val="00B60F24"/>
    <w:rsid w:val="00B808E7"/>
    <w:rsid w:val="00B874B4"/>
    <w:rsid w:val="00B930AE"/>
    <w:rsid w:val="00C51234"/>
    <w:rsid w:val="00C82445"/>
    <w:rsid w:val="00C9461D"/>
    <w:rsid w:val="00CF6096"/>
    <w:rsid w:val="00D61E7E"/>
    <w:rsid w:val="00E26585"/>
    <w:rsid w:val="00E451FD"/>
    <w:rsid w:val="00E5640B"/>
    <w:rsid w:val="00FF5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